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7D" w:rsidRPr="001A767D" w:rsidRDefault="001A767D" w:rsidP="001A7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</w:t>
      </w:r>
      <w:r w:rsidRPr="001A767D">
        <w:rPr>
          <w:rFonts w:ascii="Times New Roman" w:eastAsia="Times New Roman" w:hAnsi="Times New Roman" w:cs="Times New Roman"/>
          <w:b/>
          <w:bCs/>
          <w:sz w:val="28"/>
          <w:szCs w:val="28"/>
        </w:rPr>
        <w:t>РИТЕРІЇ ОЦІНЮВАННЯ НАВЧАЛЬНИХ ДОСЯГНЕНЬ УЧНІВ З ПРАВОЗНАВСТВА У СИСТЕМІ ЗАГАЛЬНОЇ ОСВІТИ</w:t>
      </w:r>
    </w:p>
    <w:p w:rsidR="001A767D" w:rsidRPr="001A767D" w:rsidRDefault="001A767D" w:rsidP="001A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67D">
        <w:rPr>
          <w:rFonts w:ascii="Times New Roman" w:eastAsia="Times New Roman" w:hAnsi="Times New Roman" w:cs="Times New Roman"/>
          <w:sz w:val="28"/>
          <w:szCs w:val="28"/>
        </w:rPr>
        <w:t>Під час оцінювання навчальних досягнень із правознавства враховується:</w:t>
      </w:r>
    </w:p>
    <w:p w:rsidR="001A767D" w:rsidRPr="001A767D" w:rsidRDefault="001A767D" w:rsidP="001A767D">
      <w:pPr>
        <w:numPr>
          <w:ilvl w:val="0"/>
          <w:numId w:val="1"/>
        </w:numPr>
        <w:shd w:val="clear" w:color="auto" w:fill="FFFFFF"/>
        <w:spacing w:before="24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767D">
        <w:rPr>
          <w:rFonts w:ascii="Times New Roman" w:eastAsia="Times New Roman" w:hAnsi="Times New Roman" w:cs="Times New Roman"/>
          <w:sz w:val="28"/>
          <w:szCs w:val="28"/>
        </w:rPr>
        <w:t>рівень оволодіння знаннями про систему об'єктивно існуючих державно-правових реалій;</w:t>
      </w:r>
    </w:p>
    <w:p w:rsidR="001A767D" w:rsidRPr="001A767D" w:rsidRDefault="001A767D" w:rsidP="001A767D">
      <w:pPr>
        <w:numPr>
          <w:ilvl w:val="0"/>
          <w:numId w:val="1"/>
        </w:numPr>
        <w:shd w:val="clear" w:color="auto" w:fill="FFFFFF"/>
        <w:spacing w:before="24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767D">
        <w:rPr>
          <w:rFonts w:ascii="Times New Roman" w:eastAsia="Times New Roman" w:hAnsi="Times New Roman" w:cs="Times New Roman"/>
          <w:sz w:val="28"/>
          <w:szCs w:val="28"/>
        </w:rPr>
        <w:t>рівень умінь аналізувати суспільно-політичні події, користуватися правовими актами, юридичною літературою;</w:t>
      </w:r>
    </w:p>
    <w:p w:rsidR="001A767D" w:rsidRPr="001A767D" w:rsidRDefault="001A767D" w:rsidP="001A767D">
      <w:pPr>
        <w:numPr>
          <w:ilvl w:val="0"/>
          <w:numId w:val="1"/>
        </w:numPr>
        <w:shd w:val="clear" w:color="auto" w:fill="FFFFFF"/>
        <w:spacing w:before="24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767D">
        <w:rPr>
          <w:rFonts w:ascii="Times New Roman" w:eastAsia="Times New Roman" w:hAnsi="Times New Roman" w:cs="Times New Roman"/>
          <w:sz w:val="28"/>
          <w:szCs w:val="28"/>
        </w:rPr>
        <w:t>рівень сформованості навичок діяти згідно з нормами права в конкретних життєвих ситуаціях.</w:t>
      </w:r>
    </w:p>
    <w:p w:rsidR="001A767D" w:rsidRPr="001A767D" w:rsidRDefault="001A767D" w:rsidP="001A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67D">
        <w:rPr>
          <w:rFonts w:ascii="Times New Roman" w:eastAsia="Times New Roman" w:hAnsi="Times New Roman" w:cs="Times New Roman"/>
          <w:sz w:val="28"/>
          <w:szCs w:val="28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1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884"/>
        <w:gridCol w:w="6499"/>
      </w:tblGrid>
      <w:tr w:rsidR="001A767D" w:rsidRPr="001A767D" w:rsidTr="001A767D">
        <w:tc>
          <w:tcPr>
            <w:tcW w:w="180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Критерії навчальних досягнень учнів</w:t>
            </w:r>
          </w:p>
        </w:tc>
      </w:tr>
      <w:tr w:rsidR="001A767D" w:rsidRPr="001A767D" w:rsidTr="001A767D">
        <w:tc>
          <w:tcPr>
            <w:tcW w:w="1809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І. Початковий</w:t>
            </w: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усно в загальних рисах відтворює один-два юридичні терміни окремої теми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на рівні «так-ні» усно відтворює кілька термінів, вибирає правильний варіант відповіді із двох запропонованих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одним простим реченням передає зміст частини теми, знаходить відповідь на закрите запитання в тексті підручника</w:t>
            </w:r>
          </w:p>
        </w:tc>
      </w:tr>
      <w:tr w:rsidR="001A767D" w:rsidRPr="001A767D" w:rsidTr="001A767D">
        <w:tc>
          <w:tcPr>
            <w:tcW w:w="1809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ІІ. Середній</w:t>
            </w: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відповідає на окреме запитання за допомогою вчителя, репродуктивно відтворює частину навчального матеріалу теми одним-двома простими реченнями, формулює визначення юридичного поняття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відтворює окрему частину основного змісту навчальної теми, відповідаючи на запитання вчителя, визначає одну-дві окремі ознаки правових понять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 цілому відтворює частину навчального матеріалу теми, у цілому правильно використовує окремі юридичні терміни, аналізує прості юридичні ситуації, розв'язує тестові завдання першого рівня; може користуватися за допомогою вчителя (зразок, пам'ятка) окремими положеннями нормативних актів</w:t>
            </w:r>
          </w:p>
        </w:tc>
      </w:tr>
      <w:tr w:rsidR="001A767D" w:rsidRPr="001A767D" w:rsidTr="001A767D">
        <w:tc>
          <w:tcPr>
            <w:tcW w:w="1809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ІII. Достатній</w:t>
            </w: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(учениця) самостійно відтворює окрему частину теми, застосовуючи мінімальну юридичну термінологію, уміє дати визначення понять, аналізує зміст правових документів за простим планом, розв'язує елементарні юридичні задачі за </w:t>
            </w: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допомогою вчителя, знаходить окремі правові норми в тексті нормативних актів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 основному володіє навчальним матеріалом і використовує знання за аналогією; може співставляти, узагальнювати інформацію за допомогою учителя; складати прості таблиці, схеми, аналізувати положення нормативно-правового акта за допомогою вчителя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оперує вивченим матеріалом на рівні теми, може самостійно його відтворювати, аналізувати положення нормативно-правових актів, підтверджувати одним-двома аргументами висловлене ним судження про правове явище; самостійно розв'язувати юридичні задачі середнього рівня складності</w:t>
            </w:r>
          </w:p>
        </w:tc>
      </w:tr>
      <w:tr w:rsidR="001A767D" w:rsidRPr="001A767D" w:rsidTr="001A767D">
        <w:tc>
          <w:tcPr>
            <w:tcW w:w="1809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Високий</w:t>
            </w: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вільно викладає правові питання, застосовуючи необхідну юридичну термінологію; уміє вирішувати за допомогою вчителя тестові завдання вищого рівня; самостійно складати таблиці, структурно-логічні схеми з правових питань, аналізувати правові ситуації, дати відгук (рецензію) на відповідь іншого учня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володіє глибокими знаннями, може вільно висловлювати власні судження та аргументує їх, самостійно користується окремими джерелами права; може підготувати повідомлення з юридичної тематики; самостійно вирішує тестові завдання вищого рівня та певні правові ситуації, може використовувати інформацію з додаткової літератури (використання додаткової літератури не є обов'язковою вимогою)</w:t>
            </w:r>
          </w:p>
        </w:tc>
      </w:tr>
      <w:tr w:rsidR="001A767D" w:rsidRPr="001A767D" w:rsidTr="001A767D">
        <w:tc>
          <w:tcPr>
            <w:tcW w:w="0" w:type="auto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99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67D" w:rsidRPr="001A767D" w:rsidRDefault="001A767D" w:rsidP="001A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7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ґрунтовно викладає правові питання, висловлює власну позицію й переконливо її аргументує; самостійно знаходить, оцінює та використовує джерела юридичної інформації, зокрема наочні, уміє узагальнити вивчений матеріал, використовує набуті знання й уміння у практичній урочній діяльності (участь у дискусіях, засіданнях «круглих столів» тощо); може самостійно вирішувати юридичні задачі, застосовуючи правові знання</w:t>
            </w:r>
          </w:p>
        </w:tc>
      </w:tr>
    </w:tbl>
    <w:p w:rsidR="001A767D" w:rsidRDefault="001A767D" w:rsidP="001A767D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76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33B4" w:rsidRPr="001A767D" w:rsidRDefault="001A767D" w:rsidP="001A767D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Вчитель                                                              О.І.Урсулян</w:t>
      </w:r>
    </w:p>
    <w:sectPr w:rsidR="001033B4" w:rsidRPr="001A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F53"/>
    <w:multiLevelType w:val="multilevel"/>
    <w:tmpl w:val="585C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767D"/>
    <w:rsid w:val="001033B4"/>
    <w:rsid w:val="001A767D"/>
    <w:rsid w:val="00D2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767D"/>
    <w:rPr>
      <w:b/>
      <w:bCs/>
    </w:rPr>
  </w:style>
  <w:style w:type="character" w:styleId="a5">
    <w:name w:val="Hyperlink"/>
    <w:basedOn w:val="a0"/>
    <w:uiPriority w:val="99"/>
    <w:semiHidden/>
    <w:unhideWhenUsed/>
    <w:rsid w:val="001A767D"/>
    <w:rPr>
      <w:color w:val="0000FF"/>
      <w:u w:val="single"/>
    </w:rPr>
  </w:style>
  <w:style w:type="character" w:customStyle="1" w:styleId="wdgbtntxt">
    <w:name w:val="wdg_btn_txt"/>
    <w:basedOn w:val="a0"/>
    <w:rsid w:val="001A767D"/>
  </w:style>
  <w:style w:type="paragraph" w:customStyle="1" w:styleId="info">
    <w:name w:val="info"/>
    <w:basedOn w:val="a"/>
    <w:rsid w:val="001A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8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46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1529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2021-03-16T07:15:00Z</dcterms:created>
  <dcterms:modified xsi:type="dcterms:W3CDTF">2021-03-16T07:15:00Z</dcterms:modified>
</cp:coreProperties>
</file>